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B248B" w14:textId="77777777" w:rsidR="00072E4B" w:rsidRDefault="00072E4B" w:rsidP="00072E4B">
      <w:pPr>
        <w:tabs>
          <w:tab w:val="left" w:pos="5408"/>
        </w:tabs>
        <w:spacing w:after="0" w:line="240" w:lineRule="auto"/>
        <w:jc w:val="center"/>
        <w:rPr>
          <w:rFonts w:ascii="Eras Bold ITC" w:hAnsi="Eras Bold ITC"/>
          <w:b/>
          <w:bCs/>
          <w:sz w:val="44"/>
          <w:szCs w:val="44"/>
        </w:rPr>
      </w:pPr>
      <w:bookmarkStart w:id="0" w:name="_Hlk188257497"/>
      <w:bookmarkStart w:id="1" w:name="_Hlk178837392"/>
      <w:r>
        <w:rPr>
          <w:rFonts w:ascii="Eras Bold ITC" w:hAnsi="Eras Bold ITC"/>
          <w:b/>
          <w:bCs/>
          <w:sz w:val="44"/>
          <w:szCs w:val="44"/>
        </w:rPr>
        <w:t>101/3 ENGLISH MARKING SCHEME</w:t>
      </w:r>
    </w:p>
    <w:p w14:paraId="65C5AD5A" w14:textId="77777777" w:rsidR="00072E4B" w:rsidRDefault="00072E4B" w:rsidP="00072E4B">
      <w:pPr>
        <w:tabs>
          <w:tab w:val="left" w:pos="5408"/>
        </w:tabs>
        <w:spacing w:after="0" w:line="240" w:lineRule="auto"/>
        <w:jc w:val="center"/>
        <w:rPr>
          <w:rFonts w:ascii="Eras Bold ITC" w:hAnsi="Eras Bold ITC"/>
          <w:b/>
          <w:bCs/>
          <w:sz w:val="44"/>
          <w:szCs w:val="44"/>
        </w:rPr>
      </w:pPr>
      <w:r>
        <w:rPr>
          <w:rFonts w:ascii="Eras Bold ITC" w:hAnsi="Eras Bold ITC"/>
          <w:b/>
          <w:bCs/>
          <w:sz w:val="44"/>
          <w:szCs w:val="44"/>
        </w:rPr>
        <w:t>PAPER 3</w:t>
      </w:r>
    </w:p>
    <w:p w14:paraId="6B98531F" w14:textId="77777777" w:rsidR="00072E4B" w:rsidRPr="003623FB" w:rsidRDefault="00072E4B" w:rsidP="00072E4B">
      <w:pPr>
        <w:tabs>
          <w:tab w:val="left" w:pos="5408"/>
        </w:tabs>
        <w:spacing w:after="0" w:line="240" w:lineRule="auto"/>
        <w:jc w:val="center"/>
        <w:rPr>
          <w:rFonts w:ascii="Eras Bold ITC" w:hAnsi="Eras Bold ITC"/>
          <w:b/>
          <w:bCs/>
          <w:sz w:val="44"/>
          <w:szCs w:val="44"/>
        </w:rPr>
      </w:pPr>
      <w:r>
        <w:rPr>
          <w:rFonts w:ascii="Eras Bold ITC" w:hAnsi="Eras Bold ITC"/>
          <w:b/>
          <w:bCs/>
          <w:sz w:val="44"/>
          <w:szCs w:val="44"/>
        </w:rPr>
        <w:t>2</w:t>
      </w:r>
      <w:r>
        <w:rPr>
          <w:rFonts w:ascii="Eras Bold ITC" w:hAnsi="Eras Bold ITC"/>
          <w:b/>
          <w:bCs/>
          <w:sz w:val="44"/>
          <w:szCs w:val="44"/>
          <w:vertAlign w:val="superscript"/>
        </w:rPr>
        <w:t>1</w:t>
      </w:r>
      <w:r>
        <w:rPr>
          <w:rFonts w:ascii="Eras Bold ITC" w:hAnsi="Eras Bold ITC"/>
          <w:b/>
          <w:bCs/>
          <w:sz w:val="44"/>
          <w:szCs w:val="44"/>
        </w:rPr>
        <w:t>/</w:t>
      </w:r>
      <w:r>
        <w:rPr>
          <w:rFonts w:ascii="Eras Bold ITC" w:hAnsi="Eras Bold ITC"/>
          <w:b/>
          <w:bCs/>
          <w:sz w:val="44"/>
          <w:szCs w:val="44"/>
          <w:vertAlign w:val="subscript"/>
        </w:rPr>
        <w:t>2</w:t>
      </w:r>
      <w:r>
        <w:rPr>
          <w:rFonts w:ascii="Eras Bold ITC" w:hAnsi="Eras Bold ITC"/>
          <w:b/>
          <w:bCs/>
          <w:sz w:val="44"/>
          <w:szCs w:val="44"/>
        </w:rPr>
        <w:t xml:space="preserve"> Hours</w:t>
      </w:r>
    </w:p>
    <w:bookmarkEnd w:id="0"/>
    <w:p w14:paraId="4DB9CF03" w14:textId="77777777" w:rsidR="00D04E1F" w:rsidRDefault="00000000">
      <w:pPr>
        <w:jc w:val="center"/>
        <w:rPr>
          <w:rFonts w:ascii="Times New Roman" w:hAnsi="Times New Roman" w:cs="Times New Roman"/>
          <w:b/>
          <w:bCs/>
          <w:sz w:val="28"/>
          <w:szCs w:val="28"/>
        </w:rPr>
      </w:pPr>
      <w:r>
        <w:rPr>
          <w:rFonts w:cs="Calibri"/>
          <w:b/>
          <w:bCs/>
          <w:sz w:val="56"/>
          <w:szCs w:val="56"/>
        </w:rPr>
        <w:t>ENGLISH PAPER 3 MARKING SCHEME</w:t>
      </w:r>
      <w:r>
        <w:rPr>
          <w:rFonts w:ascii="Times New Roman" w:hAnsi="Times New Roman" w:cs="Times New Roman"/>
          <w:b/>
          <w:bCs/>
          <w:sz w:val="28"/>
          <w:szCs w:val="28"/>
        </w:rPr>
        <w:tab/>
      </w:r>
    </w:p>
    <w:bookmarkEnd w:id="1"/>
    <w:p w14:paraId="6C477E94"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Question 1: </w:t>
      </w:r>
    </w:p>
    <w:p w14:paraId="0DCFE177"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Question one aims at testing the candidate’s ability to communicate. The linguistic mark should carry the day. Communication can be gauged at different levels. </w:t>
      </w:r>
    </w:p>
    <w:p w14:paraId="7B0942B5"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Deciding the class and allocation of marks. </w:t>
      </w:r>
    </w:p>
    <w:p w14:paraId="2D51079A"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Read each composition and decide which class it falls in before assigning it a mark based on the following criteria. Then subject each of them to the deductions, if any. </w:t>
      </w:r>
    </w:p>
    <w:p w14:paraId="189D5D83"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General classifications </w:t>
      </w:r>
    </w:p>
    <w:p w14:paraId="681937C4"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A – Class Essays (16-20 marks) </w:t>
      </w:r>
    </w:p>
    <w:p w14:paraId="2A7D377E" w14:textId="77777777" w:rsidR="00D04E1F" w:rsidRDefault="00000000">
      <w:pPr>
        <w:pStyle w:val="Default"/>
        <w:spacing w:line="276" w:lineRule="auto"/>
        <w:jc w:val="both"/>
        <w:rPr>
          <w:rFonts w:ascii="Book Antiqua" w:hAnsi="Book Antiqua"/>
          <w:color w:val="auto"/>
        </w:rPr>
      </w:pPr>
      <w:r>
        <w:rPr>
          <w:rFonts w:ascii="Book Antiqua" w:hAnsi="Book Antiqua"/>
          <w:color w:val="auto"/>
        </w:rPr>
        <w:t xml:space="preserve">The candidate communicates not only fluently but also attractively with originality and efficiency. He has the ability to make us share his/her deep feelings, emotions, enthusiasms. He or she expresses himself/ herself freely and with no visible constraint. The script gives evidence of Maturity, good planning and often humour. Many items of merit which indicate that the candidate has complete command of the language. There is no stain, just pleasantness, clever arrangement, felicity of expression. </w:t>
      </w:r>
    </w:p>
    <w:p w14:paraId="20C695B9" w14:textId="77777777" w:rsidR="00D04E1F" w:rsidRDefault="00000000">
      <w:pPr>
        <w:pStyle w:val="Default"/>
        <w:spacing w:line="276" w:lineRule="auto"/>
        <w:jc w:val="both"/>
        <w:rPr>
          <w:rFonts w:ascii="Book Antiqua" w:hAnsi="Book Antiqua"/>
          <w:color w:val="auto"/>
        </w:rPr>
      </w:pPr>
      <w:r>
        <w:rPr>
          <w:rFonts w:ascii="Book Antiqua" w:hAnsi="Book Antiqua"/>
          <w:b/>
          <w:bCs/>
          <w:color w:val="auto"/>
        </w:rPr>
        <w:t xml:space="preserve">A- 16-17 </w:t>
      </w:r>
    </w:p>
    <w:p w14:paraId="7D6A8F7A"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The candidate shows competence and fluency in using the language. He may lack imagination or originality which usually provides the “spark” in such essays. Vocabulary, idiom sentence structure, links, variety are impressive. Gross errors are very few. </w:t>
      </w:r>
    </w:p>
    <w:p w14:paraId="7C0F4124"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A 18 </w:t>
      </w:r>
    </w:p>
    <w:p w14:paraId="7042EBCD"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Positive ability. A few errors that are felt to be slips. The story or argument has a definite impact. No grammar problems. Variety of structures. A definite spark. Many margin ticks. </w:t>
      </w:r>
    </w:p>
    <w:p w14:paraId="525CFCB3"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A+ 19-20 </w:t>
      </w:r>
    </w:p>
    <w:p w14:paraId="54574827"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The candidate communicates not only information but meaning, but also and especially the candidate’s whole self: his /her feelings, tastes, point of view, youth, and culture. This ability to communicate deeply may express himself in a wide range of effective vocabulary, original approach, vivid and sustained account in the case of a narrative, well developed and ordered argument in the case of a debate or discussion. Errors and slips should not deprive the candidate of the full marks he deserves. A very definite spark (very memorable). </w:t>
      </w:r>
    </w:p>
    <w:p w14:paraId="3377D3F0"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B – Class Essays (11-15 marks) </w:t>
      </w:r>
    </w:p>
    <w:p w14:paraId="170A7AE0" w14:textId="77777777" w:rsidR="00D04E1F" w:rsidRDefault="00000000">
      <w:pPr>
        <w:pStyle w:val="Default"/>
        <w:spacing w:line="276" w:lineRule="auto"/>
        <w:rPr>
          <w:rFonts w:ascii="Book Antiqua" w:hAnsi="Book Antiqua"/>
          <w:color w:val="auto"/>
        </w:rPr>
      </w:pPr>
      <w:r>
        <w:rPr>
          <w:rFonts w:ascii="Book Antiqua" w:hAnsi="Book Antiqua"/>
          <w:color w:val="auto"/>
        </w:rPr>
        <w:lastRenderedPageBreak/>
        <w:t xml:space="preserve">This class is characterized by great fluency and easy of expression without strain. The candidate demonstrates that he/she can use English as a normal way of expressing himself/herself. Sentences are varied and usually well-constructed. Some candidates become ambitious or even over- ambitious. There are many items of merit of one word or expression type. Many essays in this category may be just clean and unassuming, but they still show that the candidate is at ease with the language. </w:t>
      </w:r>
    </w:p>
    <w:p w14:paraId="0818B14E"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B- (11-12) </w:t>
      </w:r>
    </w:p>
    <w:p w14:paraId="3656AD37" w14:textId="77777777" w:rsidR="00D04E1F" w:rsidRDefault="00000000">
      <w:pPr>
        <w:pStyle w:val="Default"/>
        <w:spacing w:line="276" w:lineRule="auto"/>
        <w:rPr>
          <w:rFonts w:ascii="Book Antiqua" w:hAnsi="Book Antiqua"/>
          <w:color w:val="auto"/>
        </w:rPr>
      </w:pPr>
      <w:r>
        <w:rPr>
          <w:rFonts w:ascii="Book Antiqua" w:hAnsi="Book Antiqua"/>
          <w:color w:val="auto"/>
        </w:rPr>
        <w:t>The candidate communicates fairly and with some fluency. There may be little variety in sentence structure. Gross errors are still found occasionally, but this must not be over punished by the examiner.</w:t>
      </w:r>
    </w:p>
    <w:p w14:paraId="363FF371"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B (13) </w:t>
      </w:r>
    </w:p>
    <w:p w14:paraId="4E6B156F"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The sentences are varied but rather simple and straight forward. The candidate does not strain himself in an effort to impress. There is a fair range of vocabulary and idiom. Natural and effortless. Some items of merit, economy of language. </w:t>
      </w:r>
    </w:p>
    <w:p w14:paraId="7D2225ED"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B+ (14-15) </w:t>
      </w:r>
    </w:p>
    <w:p w14:paraId="2215F6CD"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The candidate communicates his ideas pleasantly and without strain. There are errors and slips. Tenses, spelling and punctuation are good. A number of items of merit of the “whole sentence” or “whole expression” (margin ticks). </w:t>
      </w:r>
    </w:p>
    <w:p w14:paraId="3FA9DA22" w14:textId="77777777" w:rsidR="00D04E1F" w:rsidRDefault="00000000">
      <w:pPr>
        <w:pStyle w:val="Default"/>
        <w:spacing w:line="276" w:lineRule="auto"/>
        <w:rPr>
          <w:rFonts w:ascii="Book Antiqua" w:hAnsi="Book Antiqua"/>
          <w:b/>
          <w:bCs/>
          <w:color w:val="auto"/>
        </w:rPr>
      </w:pPr>
      <w:r>
        <w:rPr>
          <w:rFonts w:ascii="Book Antiqua" w:hAnsi="Book Antiqua"/>
          <w:b/>
          <w:bCs/>
          <w:color w:val="auto"/>
        </w:rPr>
        <w:t xml:space="preserve">C  Class Essays. (06-10 marks) </w:t>
      </w:r>
    </w:p>
    <w:p w14:paraId="72222503"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Candidate communicates understandably but only more or less clearly. He or she is not confident with his/her language. Subject is often underdeveloped. There may be some digressions. Unnecessary repetitions frequent. The arrangement is weak and flow jerky. There is no economy of language. Mother tongue influence is felt. </w:t>
      </w:r>
    </w:p>
    <w:p w14:paraId="22F2DC0D"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C- (06-07) </w:t>
      </w:r>
    </w:p>
    <w:p w14:paraId="59F0B138"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The candidate finds it obviously hard to communicate his/her ideas. He/she is seriously hampered by his limited knowledge of structure and vocabulary. This results in many gross errors of agreement, spelling, and misuse of prepositions, tenses verb agreement and sentence construction. </w:t>
      </w:r>
    </w:p>
    <w:p w14:paraId="01CB8AAA"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C (08) </w:t>
      </w:r>
    </w:p>
    <w:p w14:paraId="78933CA6"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The candidate communicates but with not consistent clarity. His/her linguistic abilities being very limited, he/she cannot avoid frequent errors in sentence structure. There is little variety or originality. Very bookish English, links are weak, incorrect, repeated at times. </w:t>
      </w:r>
    </w:p>
    <w:p w14:paraId="438AA28B"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C+ 09-10 </w:t>
      </w:r>
    </w:p>
    <w:p w14:paraId="388A912D"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The candidate communicates in a flat and uncertain manner. Simple concept sentence forms are often strained. There may be an overuse of clichés, unsuitable idioms. Proverbs are misquoted or misinterpreted. The flow is jerky. There are some errors of agreement, tenses and spellings. </w:t>
      </w:r>
    </w:p>
    <w:p w14:paraId="36F04DA8"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D – Class essays (01-05 marks) </w:t>
      </w:r>
    </w:p>
    <w:p w14:paraId="3BDFE57F"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The candidate does not communicate at all. His language ability is so minimal that the examiner practically has to guess what the candidate wants to say. The candidate fails to fit the English words he/she knows into meaningful sentences. The subject is glanced at or distorted. Practically no valid punctuation. All kinds of errors (“Broken English”) are evident. </w:t>
      </w:r>
    </w:p>
    <w:p w14:paraId="17740D36"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D- (01-02) </w:t>
      </w:r>
    </w:p>
    <w:p w14:paraId="5A2B7C73"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Chaotic, little meaning whatsoever. Question paper or some words from it simply copied. </w:t>
      </w:r>
    </w:p>
    <w:p w14:paraId="51522B95"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D (03) </w:t>
      </w:r>
    </w:p>
    <w:p w14:paraId="585ECADE"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Flow of thought almost impossible to follow. The errors are continuous </w:t>
      </w:r>
    </w:p>
    <w:p w14:paraId="47999B63"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D+ (04) </w:t>
      </w:r>
    </w:p>
    <w:p w14:paraId="6AEAFEA7" w14:textId="77777777" w:rsidR="00D04E1F" w:rsidRDefault="00000000">
      <w:pPr>
        <w:pStyle w:val="Default"/>
        <w:spacing w:line="276" w:lineRule="auto"/>
        <w:rPr>
          <w:rFonts w:ascii="Book Antiqua" w:hAnsi="Book Antiqua"/>
          <w:color w:val="auto"/>
        </w:rPr>
      </w:pPr>
      <w:r>
        <w:rPr>
          <w:rFonts w:ascii="Book Antiqua" w:hAnsi="Book Antiqua"/>
          <w:color w:val="auto"/>
        </w:rPr>
        <w:t xml:space="preserve">Although the English is broken and the essay is full of errors of all types, we can at least guess what the candidate wants to say. </w:t>
      </w:r>
    </w:p>
    <w:p w14:paraId="543836C4" w14:textId="77777777" w:rsidR="00D04E1F" w:rsidRDefault="00D04E1F">
      <w:pPr>
        <w:pStyle w:val="Default"/>
        <w:spacing w:line="276" w:lineRule="auto"/>
        <w:rPr>
          <w:rFonts w:ascii="Book Antiqua" w:hAnsi="Book Antiqua"/>
          <w:color w:val="auto"/>
        </w:rPr>
      </w:pPr>
    </w:p>
    <w:p w14:paraId="0B99DED7" w14:textId="77777777" w:rsidR="00D04E1F" w:rsidRDefault="00000000">
      <w:pPr>
        <w:pStyle w:val="Default"/>
        <w:spacing w:line="276" w:lineRule="auto"/>
        <w:rPr>
          <w:rFonts w:ascii="Book Antiqua" w:hAnsi="Book Antiqua"/>
          <w:color w:val="auto"/>
        </w:rPr>
      </w:pPr>
      <w:r>
        <w:rPr>
          <w:rFonts w:ascii="Book Antiqua" w:hAnsi="Book Antiqua"/>
          <w:b/>
          <w:bCs/>
          <w:color w:val="auto"/>
        </w:rPr>
        <w:t xml:space="preserve">POINTS OF INTERPRETATION </w:t>
      </w:r>
    </w:p>
    <w:p w14:paraId="29068538" w14:textId="77777777" w:rsidR="00D04E1F" w:rsidRDefault="00000000">
      <w:pPr>
        <w:numPr>
          <w:ilvl w:val="0"/>
          <w:numId w:val="1"/>
        </w:numPr>
        <w:ind w:left="426" w:hanging="426"/>
        <w:rPr>
          <w:rFonts w:ascii="Book Antiqua" w:hAnsi="Book Antiqua"/>
          <w:b/>
          <w:sz w:val="24"/>
          <w:szCs w:val="24"/>
        </w:rPr>
      </w:pPr>
      <w:r>
        <w:rPr>
          <w:rFonts w:ascii="Book Antiqua" w:hAnsi="Book Antiqua"/>
          <w:sz w:val="24"/>
          <w:szCs w:val="24"/>
        </w:rPr>
        <w:t xml:space="preserve">Write a composition beginning with… </w:t>
      </w:r>
      <w:r>
        <w:rPr>
          <w:rFonts w:ascii="Book Antiqua" w:hAnsi="Book Antiqua"/>
          <w:i/>
          <w:sz w:val="24"/>
          <w:szCs w:val="24"/>
        </w:rPr>
        <w:t>“The noise from the neighbourhood was so loud…”</w:t>
      </w:r>
    </w:p>
    <w:p w14:paraId="7A318823" w14:textId="77777777" w:rsidR="00D04E1F" w:rsidRDefault="00000000">
      <w:pPr>
        <w:pStyle w:val="Default"/>
        <w:numPr>
          <w:ilvl w:val="0"/>
          <w:numId w:val="2"/>
        </w:numPr>
        <w:spacing w:line="276" w:lineRule="auto"/>
        <w:rPr>
          <w:rFonts w:ascii="Book Antiqua" w:hAnsi="Book Antiqua"/>
          <w:color w:val="auto"/>
        </w:rPr>
      </w:pPr>
      <w:r>
        <w:rPr>
          <w:rFonts w:ascii="Book Antiqua" w:hAnsi="Book Antiqua"/>
          <w:color w:val="auto"/>
        </w:rPr>
        <w:t xml:space="preserve">It must be a story </w:t>
      </w:r>
    </w:p>
    <w:p w14:paraId="59409BE7" w14:textId="77777777" w:rsidR="00D04E1F" w:rsidRDefault="00000000">
      <w:pPr>
        <w:pStyle w:val="Default"/>
        <w:numPr>
          <w:ilvl w:val="0"/>
          <w:numId w:val="2"/>
        </w:numPr>
        <w:spacing w:line="276" w:lineRule="auto"/>
        <w:rPr>
          <w:rFonts w:ascii="Book Antiqua" w:hAnsi="Book Antiqua"/>
          <w:color w:val="auto"/>
        </w:rPr>
      </w:pPr>
      <w:r>
        <w:rPr>
          <w:rFonts w:ascii="Book Antiqua" w:hAnsi="Book Antiqua"/>
          <w:color w:val="auto"/>
        </w:rPr>
        <w:t xml:space="preserve">It must begin with the given words (If not -2AD) </w:t>
      </w:r>
    </w:p>
    <w:p w14:paraId="1EA9CA0E" w14:textId="77777777" w:rsidR="00D04E1F" w:rsidRDefault="00000000">
      <w:pPr>
        <w:pStyle w:val="Default"/>
        <w:numPr>
          <w:ilvl w:val="0"/>
          <w:numId w:val="2"/>
        </w:numPr>
        <w:spacing w:line="276" w:lineRule="auto"/>
        <w:rPr>
          <w:rFonts w:ascii="Book Antiqua" w:hAnsi="Book Antiqua"/>
          <w:color w:val="auto"/>
        </w:rPr>
      </w:pPr>
      <w:r>
        <w:rPr>
          <w:rFonts w:ascii="Book Antiqua" w:hAnsi="Book Antiqua"/>
          <w:color w:val="auto"/>
        </w:rPr>
        <w:t>The story must focus on an event that either has a positive or a negative outcome</w:t>
      </w:r>
    </w:p>
    <w:p w14:paraId="72B94C75" w14:textId="77777777" w:rsidR="00D04E1F" w:rsidRDefault="00000000">
      <w:pPr>
        <w:pStyle w:val="Default"/>
        <w:numPr>
          <w:ilvl w:val="0"/>
          <w:numId w:val="2"/>
        </w:numPr>
        <w:spacing w:line="276" w:lineRule="auto"/>
        <w:rPr>
          <w:rFonts w:ascii="Book Antiqua" w:hAnsi="Book Antiqua"/>
          <w:color w:val="auto"/>
        </w:rPr>
      </w:pPr>
      <w:r>
        <w:rPr>
          <w:rFonts w:ascii="Book Antiqua" w:hAnsi="Book Antiqua"/>
          <w:color w:val="auto"/>
        </w:rPr>
        <w:t xml:space="preserve">If irrelevant deduct up to 4 marks </w:t>
      </w:r>
    </w:p>
    <w:p w14:paraId="49B70862" w14:textId="77777777" w:rsidR="00D04E1F" w:rsidRDefault="00000000">
      <w:pPr>
        <w:numPr>
          <w:ilvl w:val="0"/>
          <w:numId w:val="1"/>
        </w:numPr>
        <w:ind w:left="426" w:hanging="426"/>
        <w:rPr>
          <w:rFonts w:ascii="Book Antiqua" w:hAnsi="Book Antiqua"/>
          <w:b/>
          <w:sz w:val="24"/>
          <w:szCs w:val="24"/>
        </w:rPr>
      </w:pPr>
      <w:r>
        <w:rPr>
          <w:rFonts w:ascii="Book Antiqua" w:hAnsi="Book Antiqua"/>
          <w:b/>
          <w:sz w:val="24"/>
          <w:szCs w:val="24"/>
        </w:rPr>
        <w:t>Proverb “all that glitters is not gold”</w:t>
      </w:r>
    </w:p>
    <w:p w14:paraId="0DC97664" w14:textId="77777777" w:rsidR="00D04E1F" w:rsidRDefault="00000000">
      <w:pPr>
        <w:pStyle w:val="Default"/>
        <w:numPr>
          <w:ilvl w:val="0"/>
          <w:numId w:val="2"/>
        </w:numPr>
        <w:spacing w:line="276" w:lineRule="auto"/>
        <w:rPr>
          <w:rFonts w:ascii="Book Antiqua" w:hAnsi="Book Antiqua"/>
          <w:color w:val="auto"/>
        </w:rPr>
      </w:pPr>
      <w:r>
        <w:rPr>
          <w:rFonts w:ascii="Book Antiqua" w:hAnsi="Book Antiqua"/>
          <w:color w:val="auto"/>
        </w:rPr>
        <w:t xml:space="preserve">It must be a story illustrating the proverb. (If not -4AD) </w:t>
      </w:r>
    </w:p>
    <w:p w14:paraId="04CF8531" w14:textId="77777777" w:rsidR="00D04E1F" w:rsidRDefault="00000000">
      <w:pPr>
        <w:pStyle w:val="Default"/>
        <w:numPr>
          <w:ilvl w:val="0"/>
          <w:numId w:val="2"/>
        </w:numPr>
        <w:spacing w:line="276" w:lineRule="auto"/>
        <w:rPr>
          <w:rFonts w:ascii="Book Antiqua" w:hAnsi="Book Antiqua"/>
          <w:color w:val="auto"/>
        </w:rPr>
      </w:pPr>
      <w:r>
        <w:rPr>
          <w:rFonts w:ascii="Book Antiqua" w:hAnsi="Book Antiqua"/>
          <w:color w:val="auto"/>
        </w:rPr>
        <w:t>The story must bring out a situation in which the character is in the company of a person/people who share similar characteristics. The outcome of such company can either be positive or negative</w:t>
      </w:r>
    </w:p>
    <w:p w14:paraId="28355862" w14:textId="77777777" w:rsidR="00D04E1F" w:rsidRDefault="00D04E1F">
      <w:pPr>
        <w:pStyle w:val="Default"/>
        <w:numPr>
          <w:ilvl w:val="0"/>
          <w:numId w:val="2"/>
        </w:numPr>
        <w:spacing w:line="276" w:lineRule="auto"/>
        <w:rPr>
          <w:rFonts w:ascii="Book Antiqua" w:hAnsi="Book Antiqua"/>
          <w:color w:val="auto"/>
        </w:rPr>
      </w:pPr>
    </w:p>
    <w:p w14:paraId="218C6831" w14:textId="77777777" w:rsidR="00D04E1F" w:rsidRDefault="00000000">
      <w:pPr>
        <w:rPr>
          <w:rFonts w:ascii="Book Antiqua" w:hAnsi="Book Antiqua"/>
          <w:b/>
          <w:sz w:val="24"/>
          <w:szCs w:val="24"/>
        </w:rPr>
      </w:pPr>
      <w:r>
        <w:rPr>
          <w:rFonts w:ascii="Book Antiqua" w:hAnsi="Book Antiqua"/>
          <w:b/>
          <w:sz w:val="24"/>
          <w:szCs w:val="24"/>
        </w:rPr>
        <w:t>Q2</w:t>
      </w:r>
      <w:r>
        <w:rPr>
          <w:rFonts w:ascii="Book Antiqua" w:hAnsi="Book Antiqua" w:cs="Times New Roman"/>
          <w:b/>
          <w:sz w:val="24"/>
          <w:szCs w:val="24"/>
        </w:rPr>
        <w:t>. COMPULSORY. FATHERS OF THE NATION</w:t>
      </w:r>
    </w:p>
    <w:p w14:paraId="2285E94F" w14:textId="77777777" w:rsidR="00D04E1F" w:rsidRDefault="00000000">
      <w:pPr>
        <w:rPr>
          <w:rFonts w:ascii="Book Antiqua" w:hAnsi="Book Antiqua"/>
          <w:b/>
          <w:sz w:val="24"/>
          <w:szCs w:val="24"/>
        </w:rPr>
      </w:pPr>
      <w:r>
        <w:rPr>
          <w:rFonts w:ascii="Book Antiqua" w:hAnsi="Book Antiqua"/>
          <w:b/>
          <w:sz w:val="24"/>
          <w:szCs w:val="24"/>
        </w:rPr>
        <w:t xml:space="preserve">Long suffering and injustices make an individual too willing to join a movement that brings forth change.  </w:t>
      </w:r>
    </w:p>
    <w:p w14:paraId="06543672" w14:textId="77777777" w:rsidR="00D04E1F" w:rsidRDefault="00000000">
      <w:pPr>
        <w:rPr>
          <w:rFonts w:ascii="Book Antiqua" w:hAnsi="Book Antiqua"/>
          <w:sz w:val="24"/>
          <w:szCs w:val="24"/>
        </w:rPr>
      </w:pPr>
      <w:r>
        <w:rPr>
          <w:rFonts w:ascii="Book Antiqua" w:hAnsi="Book Antiqua"/>
          <w:sz w:val="24"/>
          <w:szCs w:val="24"/>
        </w:rPr>
        <w:t>Paul Vitta’s Novel Fathers of Nation shows how many characters are thirsty to bring forth change that will avenge their mistreatment and punish their oppressors.  This is evident in how characters like /Professor Karanja Kimani and Captain Ngobile Melusi, among others, jump on the opportunity to join AGDA.</w:t>
      </w:r>
    </w:p>
    <w:p w14:paraId="67B97679" w14:textId="77777777" w:rsidR="00D04E1F" w:rsidRDefault="00000000">
      <w:pPr>
        <w:rPr>
          <w:rFonts w:ascii="Book Antiqua" w:hAnsi="Book Antiqua"/>
          <w:sz w:val="24"/>
          <w:szCs w:val="24"/>
        </w:rPr>
      </w:pPr>
      <w:r>
        <w:rPr>
          <w:rFonts w:ascii="Book Antiqua" w:hAnsi="Book Antiqua"/>
          <w:sz w:val="24"/>
          <w:szCs w:val="24"/>
        </w:rPr>
        <w:t>Karanja Kimani has suffered low pay, unemployment, and even jail among other things.  Being a professor, Kimani  joins Nairobi University as a research head.  He is keen to make education lucrative, but he is frustrated by poor political goodwill and low pay.  He is unable to afford his family a good life.  His daughter dies in an accident on a public bus because he cannot get her a car to use.  His wife is also taken by a lowly educated member of parliament, Newborn Walomu.  This makes Karanja so bitter, and when Tad Longway approaches him, he joins AGDA to get a resolution that will bring forth good leadership.</w:t>
      </w:r>
    </w:p>
    <w:p w14:paraId="5102EF99" w14:textId="77777777" w:rsidR="00D04E1F" w:rsidRDefault="00000000">
      <w:pPr>
        <w:rPr>
          <w:rFonts w:ascii="Book Antiqua" w:hAnsi="Book Antiqua"/>
          <w:sz w:val="24"/>
          <w:szCs w:val="24"/>
        </w:rPr>
      </w:pPr>
      <w:r>
        <w:rPr>
          <w:rFonts w:ascii="Book Antiqua" w:hAnsi="Book Antiqua"/>
          <w:sz w:val="24"/>
          <w:szCs w:val="24"/>
        </w:rPr>
        <w:t>Secondly, Pastor Chineke Chiamaka falls out with the president of Nigeria and eventually joins AGDA to champion Path Alpha.  Having been a notorious criminal offender, Chiamaka changes his ways when he survives a grisly accident.  He resorts to becoming a preacher to acknowledge the miracles of surviving the accident.  His preaching, however, is halted, and he is jailed after he criticizes the Nigerian president, who would not stand any criticism.  When he is offered a dance to join AGDA, Chiamaka is delighted and hopes to champion Path Alpha to get back to his preaching.</w:t>
      </w:r>
    </w:p>
    <w:p w14:paraId="78AEB325" w14:textId="77777777" w:rsidR="00D04E1F" w:rsidRDefault="00000000">
      <w:pPr>
        <w:rPr>
          <w:rFonts w:ascii="Book Antiqua" w:hAnsi="Book Antiqua"/>
          <w:sz w:val="24"/>
          <w:szCs w:val="24"/>
        </w:rPr>
      </w:pPr>
      <w:r>
        <w:rPr>
          <w:rFonts w:ascii="Book Antiqua" w:hAnsi="Book Antiqua"/>
          <w:sz w:val="24"/>
          <w:szCs w:val="24"/>
        </w:rPr>
        <w:t>Additionally, Captain Ngobile Melusi is so grateful to Tad Longway when he is offered the opportunity to join AGDA.  He has been a victim of bad governance and animosity from the Zimbabwean president.   Betrayal is served to him when they are ejected from the government simply because of their ethnic background despite fighting for independence together with the president.  He loses his business and his wife and is reduced to one that cannot afford a meal.  When he joins AGDA, he hopes to push forward Path Alpha.  Also, while at the summit, he resolves to kill the president of Zimbabwe to avenge the death of his wife.  This clearly indicates the bitterness from the long suffering he has undergone.</w:t>
      </w:r>
    </w:p>
    <w:p w14:paraId="611B883A" w14:textId="77777777" w:rsidR="00D04E1F" w:rsidRDefault="00000000">
      <w:pPr>
        <w:rPr>
          <w:rFonts w:ascii="Book Antiqua" w:hAnsi="Book Antiqua"/>
          <w:sz w:val="24"/>
          <w:szCs w:val="24"/>
        </w:rPr>
      </w:pPr>
      <w:r>
        <w:rPr>
          <w:rFonts w:ascii="Book Antiqua" w:hAnsi="Book Antiqua"/>
          <w:sz w:val="24"/>
          <w:szCs w:val="24"/>
        </w:rPr>
        <w:t>Finally, Engineer Tahir joins AGDA to renew his passion after the leader of Libya blatantly betrays him after the disbandment of the fist of Allah.  Tahir’s dream was to see Libya become a country with its weapons so that it could deter the enemy.  His president is, however, cowed by the AL Qaeda attack on America and discontinues support of the Fist of Allah due to fear.  Eventually, Tahir’s passion is directed to a lady with whom they violently collide, leading to him losing an eye.  He ultimately embraces the offer to join AGDA as he views it as a way of redirecting his passion.  He, however, has an injured self – esteem due to the artificial eye on his face.  This frustration and low self – esteem make him want to come up with a resolution that will be against the will of African presidents.</w:t>
      </w:r>
    </w:p>
    <w:p w14:paraId="78460796" w14:textId="77777777" w:rsidR="00D04E1F" w:rsidRDefault="00000000">
      <w:pPr>
        <w:rPr>
          <w:rFonts w:ascii="Book Antiqua" w:hAnsi="Book Antiqua"/>
          <w:sz w:val="24"/>
          <w:szCs w:val="24"/>
        </w:rPr>
      </w:pPr>
      <w:r>
        <w:rPr>
          <w:rFonts w:ascii="Book Antiqua" w:hAnsi="Book Antiqua"/>
          <w:sz w:val="24"/>
          <w:szCs w:val="24"/>
        </w:rPr>
        <w:t>In conclusions, frustration in life brings forth a desire to join groups that oppose the tormentors, as is the case of Pastor Chiamaka Chineke and Engineer Seif Tahir.</w:t>
      </w:r>
    </w:p>
    <w:p w14:paraId="319E02A0" w14:textId="77777777" w:rsidR="00D04E1F" w:rsidRDefault="00000000">
      <w:pPr>
        <w:rPr>
          <w:rFonts w:ascii="Book Antiqua" w:hAnsi="Book Antiqua"/>
          <w:b/>
          <w:sz w:val="24"/>
          <w:szCs w:val="24"/>
        </w:rPr>
      </w:pPr>
      <w:r>
        <w:rPr>
          <w:rFonts w:ascii="Book Antiqua" w:hAnsi="Book Antiqua"/>
          <w:b/>
          <w:sz w:val="24"/>
          <w:szCs w:val="24"/>
        </w:rPr>
        <w:t xml:space="preserve">3. OPTIONAL </w:t>
      </w:r>
    </w:p>
    <w:p w14:paraId="15D774CB" w14:textId="77777777" w:rsidR="00D04E1F" w:rsidRDefault="00000000">
      <w:pPr>
        <w:rPr>
          <w:rFonts w:ascii="Book Antiqua" w:hAnsi="Book Antiqua" w:cs="Times New Roman"/>
          <w:b/>
          <w:sz w:val="24"/>
          <w:szCs w:val="24"/>
        </w:rPr>
      </w:pPr>
      <w:r>
        <w:rPr>
          <w:rFonts w:ascii="Book Antiqua" w:hAnsi="Book Antiqua"/>
          <w:sz w:val="24"/>
          <w:szCs w:val="24"/>
        </w:rPr>
        <w:t xml:space="preserve">Q3a. </w:t>
      </w:r>
      <w:r>
        <w:rPr>
          <w:rFonts w:ascii="Book Antiqua" w:hAnsi="Book Antiqua" w:cs="Times New Roman"/>
          <w:b/>
          <w:sz w:val="24"/>
          <w:szCs w:val="24"/>
        </w:rPr>
        <w:t>In a society today, some people who have power end up abusing it " Drawing illustration's from Naquib Mahfouz A man of Awesome Powers, justify the above statement.</w:t>
      </w:r>
    </w:p>
    <w:p w14:paraId="05A839DC" w14:textId="77777777" w:rsidR="00D04E1F" w:rsidRDefault="00000000">
      <w:pPr>
        <w:rPr>
          <w:rFonts w:ascii="Book Antiqua" w:hAnsi="Book Antiqua" w:cs="Times New Roman"/>
          <w:b/>
          <w:sz w:val="24"/>
          <w:szCs w:val="24"/>
        </w:rPr>
      </w:pPr>
      <w:r>
        <w:rPr>
          <w:rFonts w:ascii="Book Antiqua" w:hAnsi="Book Antiqua" w:cs="Times New Roman"/>
          <w:b/>
          <w:sz w:val="24"/>
          <w:szCs w:val="24"/>
        </w:rPr>
        <w:t>Introduction</w:t>
      </w:r>
    </w:p>
    <w:p w14:paraId="21C0638C" w14:textId="77777777" w:rsidR="00D04E1F" w:rsidRDefault="00000000">
      <w:pPr>
        <w:rPr>
          <w:rFonts w:ascii="Book Antiqua" w:hAnsi="Book Antiqua" w:cs="Times New Roman"/>
          <w:sz w:val="24"/>
          <w:szCs w:val="24"/>
        </w:rPr>
      </w:pPr>
      <w:r>
        <w:rPr>
          <w:rFonts w:ascii="Book Antiqua" w:hAnsi="Book Antiqua" w:cs="Times New Roman"/>
          <w:sz w:val="24"/>
          <w:szCs w:val="24"/>
        </w:rPr>
        <w:t>Many people who are in powerful positions or who have been gifted with some sort of power tend to abuse it - Instead of utilizing it for improvement of the society at large, they use it for own selfish interests or to punish those that have wronged some scenario is seen in «A Man of Awesome Power through a number of illustrations:</w:t>
      </w:r>
    </w:p>
    <w:p w14:paraId="6CB7B54B" w14:textId="77777777" w:rsidR="00D04E1F" w:rsidRDefault="00000000">
      <w:pPr>
        <w:pStyle w:val="ListParagraph"/>
        <w:numPr>
          <w:ilvl w:val="0"/>
          <w:numId w:val="3"/>
        </w:numPr>
        <w:rPr>
          <w:rFonts w:ascii="Book Antiqua" w:hAnsi="Book Antiqua"/>
          <w:sz w:val="24"/>
          <w:szCs w:val="24"/>
        </w:rPr>
      </w:pPr>
      <w:r>
        <w:rPr>
          <w:rFonts w:ascii="Book Antiqua" w:hAnsi="Book Antiqua"/>
          <w:sz w:val="24"/>
          <w:szCs w:val="24"/>
        </w:rPr>
        <w:t>We see Tayyib - Mahdi utilizing the power given to him for revenge. This Is not a good way of power utilization as it causes harm to others. Tayyib realizes that he has power to orders things to be and he sets out to utilize the power to change his country. However, the first episode where he utilizes this power shows that he is utilizing it to hit back a person who offends him. The driver of the taxi that he hails suffers his wrath for refusing to stop. He stares at the rear wheels of the taxi till the tyres burst. By utilizing his power to hit back at the taxi driver, Tayyib shows that people with power use it for wrong purposes.</w:t>
      </w:r>
    </w:p>
    <w:p w14:paraId="5EB2EA5E" w14:textId="77777777" w:rsidR="00D04E1F" w:rsidRDefault="00000000">
      <w:pPr>
        <w:pStyle w:val="ListParagraph"/>
        <w:numPr>
          <w:ilvl w:val="0"/>
          <w:numId w:val="3"/>
        </w:numPr>
        <w:rPr>
          <w:rFonts w:ascii="Book Antiqua" w:hAnsi="Book Antiqua"/>
          <w:sz w:val="24"/>
          <w:szCs w:val="24"/>
        </w:rPr>
      </w:pPr>
      <w:r>
        <w:rPr>
          <w:rFonts w:ascii="Book Antiqua" w:hAnsi="Book Antiqua"/>
          <w:sz w:val="24"/>
          <w:szCs w:val="24"/>
        </w:rPr>
        <w:t>We further see wrong utilization of power where Tayyib makes the man in the bus to suffer stomach pains. Allowing his anger to control him and causing pain to the man who had slapped a woman is a vengeful act and shows how people with power use it for wrong purposes.</w:t>
      </w:r>
    </w:p>
    <w:p w14:paraId="10D5F630" w14:textId="77777777" w:rsidR="00D04E1F" w:rsidRDefault="00000000">
      <w:pPr>
        <w:pStyle w:val="ListParagraph"/>
        <w:numPr>
          <w:ilvl w:val="0"/>
          <w:numId w:val="3"/>
        </w:numPr>
        <w:rPr>
          <w:rFonts w:ascii="Book Antiqua" w:hAnsi="Book Antiqua"/>
          <w:sz w:val="24"/>
          <w:szCs w:val="24"/>
        </w:rPr>
      </w:pPr>
      <w:r>
        <w:rPr>
          <w:rFonts w:ascii="Book Antiqua" w:hAnsi="Book Antiqua"/>
          <w:sz w:val="24"/>
          <w:szCs w:val="24"/>
        </w:rPr>
        <w:t>Tayyib uses his power bestowed on him to interfere with the radio presentation by causing the presenter to Start sneezing while seated in the cafe " he hears a radio announcer expounding the developments that were to be expected in the future- Tayyib feels that the announcer should report on what has been achieved yet Instead of giving false hopes to the people Tayyib thus decides to cause a sneezing attack on the announcer since it was only way to stop him. Soon after the announcer develops massive sneezes that prevents him from carrying on with the presentation. Tayyib feels happy and victorious after the unexpected conclusion of the announcement. Although his desire is to purify the broadcasting sector, the approach of causing massive sneezing to the presenter is harmful and thus wrong-</w:t>
      </w:r>
    </w:p>
    <w:p w14:paraId="7B524156" w14:textId="77777777" w:rsidR="00D04E1F" w:rsidRDefault="00000000">
      <w:pPr>
        <w:pStyle w:val="ListParagraph"/>
        <w:numPr>
          <w:ilvl w:val="0"/>
          <w:numId w:val="3"/>
        </w:numPr>
        <w:rPr>
          <w:rFonts w:ascii="Book Antiqua" w:hAnsi="Book Antiqua"/>
          <w:sz w:val="24"/>
          <w:szCs w:val="24"/>
        </w:rPr>
      </w:pPr>
      <w:r>
        <w:rPr>
          <w:rFonts w:ascii="Book Antiqua" w:hAnsi="Book Antiqua"/>
          <w:sz w:val="24"/>
          <w:szCs w:val="24"/>
        </w:rPr>
        <w:t>Lastly Tayyib is seen to use the power given to him to satisfy his sexual passion and desires. Tayyib utilizes the power to make a woman that he is attracted to notice him. While he is Seated at the tea garden planning how to effectively use his power, Tayyb notice's a beautiful woman approaching the entrance of the garden. The woman does not Notice him at first and Tayyib thinks how through his powers he can cause her to be head- over heels in love with him. He then sends her a hidden message and she responds to him. He sees nothing wrong with satisfying his desires. He closes his note book and they surrender to fate; This Is an Immoral act since Tayyib is married to Haniya whom he had remained faithful to throughout their marriage.</w:t>
      </w:r>
    </w:p>
    <w:p w14:paraId="1DA17F66" w14:textId="77777777" w:rsidR="00D04E1F" w:rsidRDefault="00000000">
      <w:pPr>
        <w:rPr>
          <w:rFonts w:ascii="Book Antiqua" w:hAnsi="Book Antiqua" w:cs="Times New Roman"/>
          <w:sz w:val="24"/>
          <w:szCs w:val="24"/>
        </w:rPr>
      </w:pPr>
      <w:r>
        <w:rPr>
          <w:rFonts w:ascii="Book Antiqua" w:hAnsi="Book Antiqua" w:cs="Times New Roman"/>
          <w:sz w:val="24"/>
          <w:szCs w:val="24"/>
        </w:rPr>
        <w:t>Conclusion</w:t>
      </w:r>
    </w:p>
    <w:p w14:paraId="57A128F8" w14:textId="77777777" w:rsidR="00D04E1F" w:rsidRDefault="00000000">
      <w:pPr>
        <w:pStyle w:val="ListParagraph"/>
        <w:rPr>
          <w:rFonts w:ascii="Book Antiqua" w:hAnsi="Book Antiqua"/>
          <w:sz w:val="24"/>
          <w:szCs w:val="24"/>
        </w:rPr>
      </w:pPr>
      <w:r>
        <w:rPr>
          <w:rFonts w:ascii="Book Antiqua" w:hAnsi="Book Antiqua"/>
          <w:sz w:val="24"/>
          <w:szCs w:val="24"/>
        </w:rPr>
        <w:t>People gifted with powers should strive to use it only for good purposes and not to cause pain and suffering to others or for Immoral deeds like Tayyib did.</w:t>
      </w:r>
    </w:p>
    <w:p w14:paraId="5CADA5C8" w14:textId="77777777" w:rsidR="00D04E1F" w:rsidRDefault="00000000">
      <w:pPr>
        <w:rPr>
          <w:rFonts w:ascii="Book Antiqua" w:hAnsi="Book Antiqua" w:cs="Times New Roman"/>
          <w:b/>
          <w:sz w:val="24"/>
          <w:szCs w:val="24"/>
        </w:rPr>
      </w:pPr>
      <w:r>
        <w:rPr>
          <w:rFonts w:ascii="Book Antiqua" w:hAnsi="Book Antiqua" w:cs="Times New Roman"/>
          <w:b/>
          <w:sz w:val="24"/>
          <w:szCs w:val="24"/>
        </w:rPr>
        <w:t>Q3b The Play; Adipo Sidang’; Parliament of Owls</w:t>
      </w:r>
    </w:p>
    <w:p w14:paraId="0CBDD4E2" w14:textId="77777777" w:rsidR="00D04E1F" w:rsidRDefault="00000000">
      <w:pPr>
        <w:rPr>
          <w:rFonts w:ascii="Book Antiqua" w:hAnsi="Book Antiqua" w:cs="Times New Roman"/>
          <w:b/>
          <w:sz w:val="24"/>
          <w:szCs w:val="24"/>
        </w:rPr>
      </w:pPr>
      <w:r>
        <w:rPr>
          <w:rFonts w:ascii="Book Antiqua" w:hAnsi="Book Antiqua" w:cs="Times New Roman"/>
          <w:b/>
          <w:sz w:val="24"/>
          <w:szCs w:val="24"/>
        </w:rPr>
        <w:t xml:space="preserve">For every decision we make we should always prepare to face the consequences. Using valid illustrations from the play </w:t>
      </w:r>
      <w:r>
        <w:rPr>
          <w:rFonts w:ascii="Book Antiqua" w:hAnsi="Book Antiqua" w:cs="Times New Roman"/>
          <w:b/>
          <w:i/>
          <w:sz w:val="24"/>
          <w:szCs w:val="24"/>
        </w:rPr>
        <w:t>Parliament of Owls</w:t>
      </w:r>
      <w:r>
        <w:rPr>
          <w:rFonts w:ascii="Book Antiqua" w:hAnsi="Book Antiqua" w:cs="Times New Roman"/>
          <w:b/>
          <w:sz w:val="24"/>
          <w:szCs w:val="24"/>
        </w:rPr>
        <w:t>, write an essay to support this statement. (20 marks)</w:t>
      </w:r>
    </w:p>
    <w:p w14:paraId="699C92CE" w14:textId="77777777" w:rsidR="00D04E1F" w:rsidRDefault="00000000">
      <w:pPr>
        <w:rPr>
          <w:rFonts w:ascii="Book Antiqua" w:hAnsi="Book Antiqua" w:cs="Times New Roman"/>
          <w:b/>
          <w:sz w:val="24"/>
          <w:szCs w:val="24"/>
        </w:rPr>
      </w:pPr>
      <w:r>
        <w:rPr>
          <w:rFonts w:ascii="Book Antiqua" w:hAnsi="Book Antiqua" w:cs="Times New Roman"/>
          <w:b/>
          <w:sz w:val="24"/>
          <w:szCs w:val="24"/>
        </w:rPr>
        <w:t>Introduction</w:t>
      </w:r>
    </w:p>
    <w:p w14:paraId="36B8C539" w14:textId="77777777" w:rsidR="00D04E1F" w:rsidRDefault="00000000">
      <w:pPr>
        <w:rPr>
          <w:rFonts w:ascii="Book Antiqua" w:hAnsi="Book Antiqua" w:cs="Times New Roman"/>
          <w:sz w:val="24"/>
          <w:szCs w:val="24"/>
        </w:rPr>
      </w:pPr>
      <w:r>
        <w:rPr>
          <w:rFonts w:ascii="Book Antiqua" w:hAnsi="Book Antiqua" w:cs="Times New Roman"/>
          <w:sz w:val="24"/>
          <w:szCs w:val="24"/>
        </w:rPr>
        <w:t>It is true to say that for every choice we make we should always be prepared for the results whether good or bad. (Accept any other relevant introduction)</w:t>
      </w:r>
    </w:p>
    <w:p w14:paraId="6972F41F" w14:textId="77777777" w:rsidR="00D04E1F" w:rsidRDefault="00000000">
      <w:pPr>
        <w:rPr>
          <w:rFonts w:ascii="Book Antiqua" w:hAnsi="Book Antiqua" w:cs="Times New Roman"/>
          <w:b/>
          <w:sz w:val="24"/>
          <w:szCs w:val="24"/>
        </w:rPr>
      </w:pPr>
      <w:r>
        <w:rPr>
          <w:rFonts w:ascii="Book Antiqua" w:hAnsi="Book Antiqua" w:cs="Times New Roman"/>
          <w:b/>
          <w:sz w:val="24"/>
          <w:szCs w:val="24"/>
        </w:rPr>
        <w:t>Body</w:t>
      </w:r>
    </w:p>
    <w:p w14:paraId="7A0C2FFC" w14:textId="77777777" w:rsidR="00D04E1F" w:rsidRDefault="00000000">
      <w:pPr>
        <w:rPr>
          <w:rFonts w:ascii="Book Antiqua" w:hAnsi="Book Antiqua" w:cs="Times New Roman"/>
          <w:sz w:val="24"/>
          <w:szCs w:val="24"/>
        </w:rPr>
      </w:pPr>
      <w:r>
        <w:rPr>
          <w:rFonts w:ascii="Book Antiqua" w:hAnsi="Book Antiqua" w:cs="Times New Roman"/>
          <w:b/>
          <w:sz w:val="24"/>
          <w:szCs w:val="24"/>
        </w:rPr>
        <w:t xml:space="preserve">Ci </w:t>
      </w:r>
      <w:r>
        <w:rPr>
          <w:rFonts w:ascii="Book Antiqua" w:hAnsi="Book Antiqua" w:cs="Times New Roman"/>
          <w:sz w:val="24"/>
          <w:szCs w:val="24"/>
        </w:rPr>
        <w:t>Royal Owl fails to act when it is necessary hence suffering the consequences. Injustices are happening in the Birds Kingdom. The Snakes raid the birds’ nests and steal eggs in broad daylight. This is organized by Money Bags to create insecurity so that he can get the chance to introduce the Law of Bird Protection. Moreover, Parliament of Owls passes laws that only favour the Owls but affect the other birds yet the Royal Owl does not intervene. I n addition, political assassinations such as the killing of Arum Tidi occur but the king does not act. This decision proves to be wrong as the birds get tired of his inaction and therefore they take matters into their hands and remove him together with the Owls from parliament and the leadership of Birds Kingdom</w:t>
      </w:r>
    </w:p>
    <w:p w14:paraId="4099D7E0" w14:textId="77777777" w:rsidR="00D04E1F" w:rsidRDefault="00000000">
      <w:pPr>
        <w:rPr>
          <w:rFonts w:ascii="Book Antiqua" w:hAnsi="Book Antiqua" w:cs="Times New Roman"/>
          <w:sz w:val="24"/>
          <w:szCs w:val="24"/>
        </w:rPr>
      </w:pPr>
      <w:r>
        <w:rPr>
          <w:rFonts w:ascii="Book Antiqua" w:hAnsi="Book Antiqua" w:cs="Times New Roman"/>
          <w:b/>
          <w:sz w:val="24"/>
          <w:szCs w:val="24"/>
        </w:rPr>
        <w:t xml:space="preserve">Cii </w:t>
      </w:r>
      <w:r>
        <w:rPr>
          <w:rFonts w:ascii="Book Antiqua" w:hAnsi="Book Antiqua" w:cs="Times New Roman"/>
          <w:sz w:val="24"/>
          <w:szCs w:val="24"/>
        </w:rPr>
        <w:t>Money Bags decides to allow Oyundi to join the parliament of Owls. Socialite Owl warns Money Bags against such a decision citing how cunning Oyundi is .She is a student of clever, intelligent Hare. She warns that Oyundi may ruin the reign of owls. However, Money Bags does not feel that there will be any danger having Oyundi on their side. He feels that Oyundi has run out of options in her tricks which is why she is giving up on joining the parliament of owls. He regrets his decision as Oyundi engineers his fall out with thr Royal Owl which leads to his death and it also ends the ruling of owls in the Birds Kingdom.</w:t>
      </w:r>
    </w:p>
    <w:p w14:paraId="68FB73A1" w14:textId="77777777" w:rsidR="00D04E1F" w:rsidRDefault="00000000">
      <w:pPr>
        <w:rPr>
          <w:rFonts w:ascii="Book Antiqua" w:hAnsi="Book Antiqua" w:cs="Times New Roman"/>
          <w:sz w:val="24"/>
          <w:szCs w:val="24"/>
        </w:rPr>
      </w:pPr>
      <w:r>
        <w:rPr>
          <w:rFonts w:ascii="Book Antiqua" w:hAnsi="Book Antiqua" w:cs="Times New Roman"/>
          <w:b/>
          <w:sz w:val="24"/>
          <w:szCs w:val="24"/>
        </w:rPr>
        <w:t xml:space="preserve">Ciii </w:t>
      </w:r>
      <w:r>
        <w:rPr>
          <w:rFonts w:ascii="Book Antiqua" w:hAnsi="Book Antiqua" w:cs="Times New Roman"/>
          <w:sz w:val="24"/>
          <w:szCs w:val="24"/>
        </w:rPr>
        <w:t>Money Bags and Red String decide to kill Arum Tidi. Tidi has worked for them spreading propaganda but when they feel that he could  be working against them ,they decide to kill him. This action angers the birds very much, such that it enhances their resolve to overthrow the owls from their leadership. It is a wrong decision that Money Bags and Red string regret.</w:t>
      </w:r>
    </w:p>
    <w:p w14:paraId="118FDDBA" w14:textId="77777777" w:rsidR="00D04E1F" w:rsidRDefault="00000000">
      <w:pPr>
        <w:rPr>
          <w:rFonts w:ascii="Book Antiqua" w:hAnsi="Book Antiqua" w:cs="Times New Roman"/>
          <w:sz w:val="24"/>
          <w:szCs w:val="24"/>
        </w:rPr>
      </w:pPr>
      <w:r>
        <w:rPr>
          <w:rFonts w:ascii="Book Antiqua" w:hAnsi="Book Antiqua" w:cs="Times New Roman"/>
          <w:b/>
          <w:sz w:val="24"/>
          <w:szCs w:val="24"/>
        </w:rPr>
        <w:t xml:space="preserve">Civ </w:t>
      </w:r>
      <w:r>
        <w:rPr>
          <w:rFonts w:ascii="Book Antiqua" w:hAnsi="Book Antiqua" w:cs="Times New Roman"/>
          <w:sz w:val="24"/>
          <w:szCs w:val="24"/>
        </w:rPr>
        <w:t>Parliament of Owls decides to pass discriminatory laws against the other birds but only favours the owls. The parliament passes Birds Protection Law which gives Olik Tiga authority to such birds’ nests infringing on their privacy. They also passed the Moonlight Law, which introduced a curfew reducing the number of hours for the birds to twitter and fly around. Moreover, the law introduced a tax which was an extra burden to the birds. It also passes the law which increases compensation for the owls while other birds are hunger stricken. This decision proves wrong because it makes the birds gang up against the owls and chase them away from the Royal Forest.</w:t>
      </w:r>
    </w:p>
    <w:p w14:paraId="5739F42C" w14:textId="77777777" w:rsidR="00D04E1F" w:rsidRDefault="00000000">
      <w:pPr>
        <w:rPr>
          <w:rFonts w:ascii="Book Antiqua" w:hAnsi="Book Antiqua" w:cs="Times New Roman"/>
          <w:b/>
          <w:sz w:val="24"/>
          <w:szCs w:val="24"/>
        </w:rPr>
      </w:pPr>
      <w:r>
        <w:rPr>
          <w:rFonts w:ascii="Book Antiqua" w:hAnsi="Book Antiqua" w:cs="Times New Roman"/>
          <w:b/>
          <w:sz w:val="24"/>
          <w:szCs w:val="24"/>
        </w:rPr>
        <w:t>Conclusion.</w:t>
      </w:r>
    </w:p>
    <w:p w14:paraId="65592063" w14:textId="77777777" w:rsidR="00D04E1F" w:rsidRDefault="00000000">
      <w:pPr>
        <w:rPr>
          <w:rFonts w:ascii="Book Antiqua" w:hAnsi="Book Antiqua" w:cs="Times New Roman"/>
          <w:sz w:val="24"/>
          <w:szCs w:val="24"/>
        </w:rPr>
      </w:pPr>
      <w:r>
        <w:rPr>
          <w:rFonts w:ascii="Book Antiqua" w:hAnsi="Book Antiqua" w:cs="Times New Roman"/>
          <w:sz w:val="24"/>
          <w:szCs w:val="24"/>
        </w:rPr>
        <w:t>As discussed above, it is important to always make responsible choices for our own good.</w:t>
      </w:r>
    </w:p>
    <w:p w14:paraId="273C5F17" w14:textId="77777777" w:rsidR="00D04E1F" w:rsidRDefault="00000000">
      <w:pPr>
        <w:rPr>
          <w:rFonts w:ascii="Book Antiqua" w:hAnsi="Book Antiqua" w:cs="Times New Roman"/>
          <w:b/>
          <w:sz w:val="24"/>
          <w:szCs w:val="24"/>
        </w:rPr>
      </w:pPr>
      <w:r>
        <w:rPr>
          <w:rFonts w:ascii="Book Antiqua" w:hAnsi="Book Antiqua" w:cs="Times New Roman"/>
          <w:b/>
          <w:sz w:val="24"/>
          <w:szCs w:val="24"/>
        </w:rPr>
        <w:t>Q3c) An Artist of the Floating World - Effects of war</w:t>
      </w:r>
    </w:p>
    <w:p w14:paraId="5218C920" w14:textId="77777777" w:rsidR="00D04E1F" w:rsidRDefault="00000000">
      <w:pPr>
        <w:rPr>
          <w:rFonts w:ascii="Book Antiqua" w:hAnsi="Book Antiqua" w:cs="Times New Roman"/>
          <w:b/>
          <w:sz w:val="24"/>
          <w:szCs w:val="24"/>
        </w:rPr>
      </w:pPr>
      <w:r>
        <w:rPr>
          <w:rFonts w:ascii="Book Antiqua" w:hAnsi="Book Antiqua" w:cs="Times New Roman"/>
          <w:b/>
          <w:sz w:val="24"/>
          <w:szCs w:val="24"/>
        </w:rPr>
        <w:t>Introduction</w:t>
      </w:r>
    </w:p>
    <w:p w14:paraId="1BE8AD50" w14:textId="77777777" w:rsidR="00D04E1F" w:rsidRDefault="00000000">
      <w:pPr>
        <w:rPr>
          <w:rFonts w:ascii="Book Antiqua" w:hAnsi="Book Antiqua" w:cs="Times New Roman"/>
          <w:sz w:val="24"/>
          <w:szCs w:val="24"/>
        </w:rPr>
      </w:pPr>
      <w:r>
        <w:rPr>
          <w:rFonts w:ascii="Book Antiqua" w:hAnsi="Book Antiqua" w:cs="Times New Roman"/>
          <w:sz w:val="24"/>
          <w:szCs w:val="24"/>
        </w:rPr>
        <w:t xml:space="preserve">Whenever war happens, it leaves devastating effects to both people and property among other casualties. This is the case in </w:t>
      </w:r>
      <w:r>
        <w:rPr>
          <w:rFonts w:ascii="Book Antiqua" w:hAnsi="Book Antiqua" w:cs="Times New Roman"/>
          <w:i/>
          <w:sz w:val="24"/>
          <w:szCs w:val="24"/>
        </w:rPr>
        <w:t>An Artist of the Floating World</w:t>
      </w:r>
      <w:r>
        <w:rPr>
          <w:rFonts w:ascii="Book Antiqua" w:hAnsi="Book Antiqua" w:cs="Times New Roman"/>
          <w:sz w:val="24"/>
          <w:szCs w:val="24"/>
        </w:rPr>
        <w:t xml:space="preserve"> where buildings are destroyed, lives lost and businesses closed as discussed below.</w:t>
      </w:r>
    </w:p>
    <w:p w14:paraId="484DA3FD" w14:textId="77777777" w:rsidR="00D04E1F" w:rsidRDefault="00000000">
      <w:pPr>
        <w:rPr>
          <w:rFonts w:ascii="Book Antiqua" w:hAnsi="Book Antiqua" w:cs="Times New Roman"/>
          <w:sz w:val="24"/>
          <w:szCs w:val="24"/>
        </w:rPr>
      </w:pPr>
      <w:r>
        <w:rPr>
          <w:rFonts w:ascii="Book Antiqua" w:hAnsi="Book Antiqua" w:cs="Times New Roman"/>
          <w:b/>
          <w:sz w:val="24"/>
          <w:szCs w:val="24"/>
        </w:rPr>
        <w:t>Di Destruction of property-</w:t>
      </w:r>
      <w:r>
        <w:rPr>
          <w:rFonts w:ascii="Book Antiqua" w:hAnsi="Book Antiqua" w:cs="Times New Roman"/>
          <w:sz w:val="24"/>
          <w:szCs w:val="24"/>
        </w:rPr>
        <w:t xml:space="preserve"> Ono Masuji’s magnificent house which he he bought from Akira Sugimura’s family gets damaged in the war. A bomb damages the extravagant corridor connecting the eastern wing to the main house. It sustains three large gaps in the ceiling shielded from the sky only by sheets of tarpaulin. As Ono surveys it along with Miss Sugimura, she is close to tears but he promises to repair it at the first opportunity. The veranda also receives serious damage. This is a place where Ono’s daughters were fond of sitting as they passed time, chatting and viewing the garden. Despite attempts to repair it, the effects are still evident where during rainy days, they have to live up floorboards with receptacles to catch the water that comes dripping through.</w:t>
      </w:r>
    </w:p>
    <w:p w14:paraId="6598F727" w14:textId="77777777" w:rsidR="00D04E1F" w:rsidRDefault="00000000">
      <w:pPr>
        <w:rPr>
          <w:rFonts w:ascii="Book Antiqua" w:hAnsi="Book Antiqua" w:cs="Times New Roman"/>
          <w:sz w:val="24"/>
          <w:szCs w:val="24"/>
        </w:rPr>
      </w:pPr>
      <w:r>
        <w:rPr>
          <w:rFonts w:ascii="Book Antiqua" w:hAnsi="Book Antiqua" w:cs="Times New Roman"/>
          <w:b/>
          <w:sz w:val="24"/>
          <w:szCs w:val="24"/>
        </w:rPr>
        <w:t xml:space="preserve">Dii  Closure of business. </w:t>
      </w:r>
      <w:r>
        <w:rPr>
          <w:rFonts w:ascii="Book Antiqua" w:hAnsi="Book Antiqua" w:cs="Times New Roman"/>
          <w:sz w:val="24"/>
          <w:szCs w:val="24"/>
        </w:rPr>
        <w:t>Mrs Kawakami finds it hard to believe that is the same district where she first opened her little place those sixteen or seventeen years ago for nothing really remains of the old pleasure district which was vibrant. Business had become increasingly difficult for her. After the war, most of Mrs Kawakami’s old competitors close up their businesses and leave and she more than once considers doing the same. The place becomes nothing but a desert of demolished rubble. Something inside Mrs Kawakami seems to have broken and sagged as she refers to the place as “war damage.” The Migi-Hidari sustains blown-out windows and part of the roof is fallen in.</w:t>
      </w:r>
    </w:p>
    <w:p w14:paraId="384E6FA1" w14:textId="77777777" w:rsidR="00D04E1F" w:rsidRDefault="00000000">
      <w:pPr>
        <w:rPr>
          <w:rFonts w:ascii="Book Antiqua" w:hAnsi="Book Antiqua" w:cs="Times New Roman"/>
          <w:sz w:val="24"/>
          <w:szCs w:val="24"/>
        </w:rPr>
      </w:pPr>
      <w:r>
        <w:rPr>
          <w:rFonts w:ascii="Book Antiqua" w:hAnsi="Book Antiqua" w:cs="Times New Roman"/>
          <w:b/>
          <w:sz w:val="24"/>
          <w:szCs w:val="24"/>
        </w:rPr>
        <w:t xml:space="preserve">Diii Loss of lives:- </w:t>
      </w:r>
      <w:r>
        <w:rPr>
          <w:rFonts w:ascii="Book Antiqua" w:hAnsi="Book Antiqua" w:cs="Times New Roman"/>
          <w:sz w:val="24"/>
          <w:szCs w:val="24"/>
        </w:rPr>
        <w:t>Ono loses his son Kenji and his wife Michiko-due to the war. Kenji with 23 other young men die while attempting a hopeless charge across a mine field. However, the ashes are buried a year after his death. When they arrive, there is no assurance that they are indeed Kenji’s and Kenji’s alone because they are mixed with those of his comrades. Ono is affected by this death negatively.</w:t>
      </w:r>
    </w:p>
    <w:p w14:paraId="341D52E0" w14:textId="77777777" w:rsidR="00D04E1F" w:rsidRDefault="00000000">
      <w:pPr>
        <w:rPr>
          <w:rFonts w:ascii="Book Antiqua" w:hAnsi="Book Antiqua" w:cs="Times New Roman"/>
          <w:sz w:val="24"/>
          <w:szCs w:val="24"/>
        </w:rPr>
      </w:pPr>
      <w:r>
        <w:rPr>
          <w:rFonts w:ascii="Book Antiqua" w:hAnsi="Book Antiqua" w:cs="Times New Roman"/>
          <w:b/>
          <w:sz w:val="24"/>
          <w:szCs w:val="24"/>
        </w:rPr>
        <w:t xml:space="preserve">Div Trauma. </w:t>
      </w:r>
      <w:r>
        <w:rPr>
          <w:rFonts w:ascii="Book Antiqua" w:hAnsi="Book Antiqua" w:cs="Times New Roman"/>
          <w:sz w:val="24"/>
          <w:szCs w:val="24"/>
        </w:rPr>
        <w:t>It causes trauma. Yukio Naguchi was a song composer whose songs become famous all over Japan during the war. They were played on radio and in bars. Soldiers sang them as they were marching or before a battle. After the war Mr Naguchi felt that his songs were a sort of a mistake. H e thought of all the people who had been killed, all the boys who no longer had parents .He felt he should apologise to everyone who was left because his songs were peharps a mistake. He thought of all the people who had been killed, all the boys who no longer had parents. He therefore committed suicide because of the guilt that he harboured in his heart about his songs. The president of Jiro Miyake’s company commits suicide a form of apology for certain undertakings that his company was involved in during the war.</w:t>
      </w:r>
    </w:p>
    <w:p w14:paraId="6401179E" w14:textId="77777777" w:rsidR="00D04E1F" w:rsidRDefault="00000000">
      <w:pPr>
        <w:rPr>
          <w:rFonts w:ascii="Book Antiqua" w:hAnsi="Book Antiqua" w:cs="Times New Roman"/>
          <w:b/>
          <w:sz w:val="24"/>
          <w:szCs w:val="24"/>
        </w:rPr>
      </w:pPr>
      <w:r>
        <w:rPr>
          <w:rFonts w:ascii="Book Antiqua" w:hAnsi="Book Antiqua" w:cs="Times New Roman"/>
          <w:b/>
          <w:sz w:val="24"/>
          <w:szCs w:val="24"/>
        </w:rPr>
        <w:t>Conclusion</w:t>
      </w:r>
    </w:p>
    <w:p w14:paraId="18F3E3BD" w14:textId="77777777" w:rsidR="00D04E1F" w:rsidRDefault="00000000">
      <w:pPr>
        <w:rPr>
          <w:rFonts w:ascii="Book Antiqua" w:hAnsi="Book Antiqua" w:cs="Times New Roman"/>
          <w:sz w:val="24"/>
          <w:szCs w:val="24"/>
        </w:rPr>
      </w:pPr>
      <w:r>
        <w:rPr>
          <w:rFonts w:ascii="Book Antiqua" w:hAnsi="Book Antiqua" w:cs="Times New Roman"/>
          <w:sz w:val="24"/>
          <w:szCs w:val="24"/>
        </w:rPr>
        <w:t>In conclusion, fights between people or even nations have very many adverse effects and therefore they should be avoided at all costs.</w:t>
      </w:r>
    </w:p>
    <w:p w14:paraId="5F748D3E" w14:textId="77777777" w:rsidR="00D04E1F" w:rsidRDefault="00000000">
      <w:pPr>
        <w:rPr>
          <w:rFonts w:ascii="Book Antiqua" w:hAnsi="Book Antiqua"/>
          <w:sz w:val="24"/>
          <w:szCs w:val="24"/>
        </w:rPr>
      </w:pPr>
      <w:r>
        <w:rPr>
          <w:rFonts w:ascii="Book Antiqua" w:hAnsi="Book Antiqua" w:cs="Times New Roman"/>
          <w:b/>
          <w:sz w:val="24"/>
          <w:szCs w:val="24"/>
        </w:rPr>
        <w:t xml:space="preserve">Q3d. </w:t>
      </w:r>
      <w:r>
        <w:rPr>
          <w:rFonts w:ascii="Book Antiqua" w:hAnsi="Book Antiqua"/>
          <w:sz w:val="24"/>
          <w:szCs w:val="24"/>
        </w:rPr>
        <w:t xml:space="preserve">Revenge can only worsen situations .” Drawing your illustrations from the novel Fathers of Nation by Paul. B. Vitta, write an essay to support above statement. </w:t>
      </w:r>
    </w:p>
    <w:p w14:paraId="155B7D96" w14:textId="77777777" w:rsidR="00D04E1F" w:rsidRDefault="00000000">
      <w:pPr>
        <w:pStyle w:val="ListParagraph"/>
        <w:numPr>
          <w:ilvl w:val="0"/>
          <w:numId w:val="4"/>
        </w:numPr>
        <w:rPr>
          <w:rFonts w:ascii="Book Antiqua" w:hAnsi="Book Antiqua"/>
          <w:sz w:val="24"/>
          <w:szCs w:val="24"/>
        </w:rPr>
      </w:pPr>
      <w:r>
        <w:rPr>
          <w:rFonts w:ascii="Book Antiqua" w:hAnsi="Book Antiqua"/>
          <w:sz w:val="24"/>
          <w:szCs w:val="24"/>
        </w:rPr>
        <w:t>Melusi wants to revenge against the leader of Zimbabwe. He is arrested</w:t>
      </w:r>
    </w:p>
    <w:p w14:paraId="71ED92D8" w14:textId="77777777" w:rsidR="00D04E1F" w:rsidRDefault="00000000">
      <w:pPr>
        <w:pStyle w:val="ListParagraph"/>
        <w:numPr>
          <w:ilvl w:val="0"/>
          <w:numId w:val="4"/>
        </w:numPr>
        <w:rPr>
          <w:rFonts w:ascii="Book Antiqua" w:hAnsi="Book Antiqua"/>
          <w:sz w:val="24"/>
          <w:szCs w:val="24"/>
        </w:rPr>
      </w:pPr>
      <w:r>
        <w:rPr>
          <w:rFonts w:ascii="Book Antiqua" w:hAnsi="Book Antiqua"/>
          <w:sz w:val="24"/>
          <w:szCs w:val="24"/>
        </w:rPr>
        <w:t>Kimani wants to revenge against Walomu. He is arrested. He lost his job</w:t>
      </w:r>
    </w:p>
    <w:p w14:paraId="422760E1" w14:textId="77777777" w:rsidR="00D04E1F" w:rsidRDefault="00000000">
      <w:pPr>
        <w:pStyle w:val="ListParagraph"/>
        <w:numPr>
          <w:ilvl w:val="0"/>
          <w:numId w:val="4"/>
        </w:numPr>
        <w:rPr>
          <w:rFonts w:ascii="Book Antiqua" w:hAnsi="Book Antiqua"/>
          <w:sz w:val="24"/>
          <w:szCs w:val="24"/>
        </w:rPr>
      </w:pPr>
      <w:r>
        <w:rPr>
          <w:rFonts w:ascii="Book Antiqua" w:hAnsi="Book Antiqua"/>
          <w:sz w:val="24"/>
          <w:szCs w:val="24"/>
        </w:rPr>
        <w:t>Tahir wants to revenge against Rehma. He costs her an eye in the process</w:t>
      </w:r>
    </w:p>
    <w:p w14:paraId="7BBC6DAD" w14:textId="77777777" w:rsidR="00D04E1F" w:rsidRDefault="00D04E1F">
      <w:pPr>
        <w:pStyle w:val="ListParagraph"/>
        <w:rPr>
          <w:rFonts w:ascii="Book Antiqua" w:hAnsi="Book Antiqua"/>
          <w:sz w:val="24"/>
          <w:szCs w:val="24"/>
        </w:rPr>
      </w:pPr>
    </w:p>
    <w:p w14:paraId="06C8932B" w14:textId="77777777" w:rsidR="00D04E1F" w:rsidRDefault="00D04E1F">
      <w:pPr>
        <w:rPr>
          <w:rFonts w:ascii="Book Antiqua" w:hAnsi="Book Antiqua" w:cs="Times New Roman"/>
          <w:b/>
          <w:sz w:val="24"/>
          <w:szCs w:val="24"/>
        </w:rPr>
      </w:pPr>
    </w:p>
    <w:p w14:paraId="57C27BE9" w14:textId="77777777" w:rsidR="00D04E1F" w:rsidRDefault="00D04E1F">
      <w:pPr>
        <w:rPr>
          <w:rFonts w:ascii="Book Antiqua" w:hAnsi="Book Antiqua"/>
          <w:sz w:val="24"/>
          <w:szCs w:val="24"/>
        </w:rPr>
      </w:pPr>
    </w:p>
    <w:sectPr w:rsidR="00D04E1F">
      <w:pgSz w:w="11906" w:h="16838"/>
      <w:pgMar w:top="1440" w:right="1440" w:bottom="1440" w:left="1440"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57ABE" w14:textId="77777777" w:rsidR="00CD2A67" w:rsidRDefault="00CD2A67">
      <w:pPr>
        <w:spacing w:after="0" w:line="240" w:lineRule="auto"/>
      </w:pPr>
      <w:r>
        <w:separator/>
      </w:r>
    </w:p>
  </w:endnote>
  <w:endnote w:type="continuationSeparator" w:id="0">
    <w:p w14:paraId="622E78A2" w14:textId="77777777" w:rsidR="00CD2A67" w:rsidRDefault="00CD2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ras Bold ITC">
    <w:panose1 w:val="020B0907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14790" w14:textId="77777777" w:rsidR="00CD2A67" w:rsidRDefault="00CD2A67">
      <w:pPr>
        <w:spacing w:after="0" w:line="240" w:lineRule="auto"/>
      </w:pPr>
      <w:r>
        <w:separator/>
      </w:r>
    </w:p>
  </w:footnote>
  <w:footnote w:type="continuationSeparator" w:id="0">
    <w:p w14:paraId="6431DA3D" w14:textId="77777777" w:rsidR="00CD2A67" w:rsidRDefault="00CD2A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1360A242"/>
    <w:lvl w:ilvl="0" w:tplc="DE8AFBB0">
      <w:start w:val="1"/>
      <w:numFmt w:val="bullet"/>
      <w:lvlText w:val="-"/>
      <w:lvlJc w:val="left"/>
      <w:pPr>
        <w:ind w:left="720" w:hanging="360"/>
      </w:pPr>
      <w:rPr>
        <w:rFonts w:ascii="Book Antiqua" w:eastAsia="Calibri" w:hAnsi="Book Antiqua" w:cs="SimSu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2D9897D4"/>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D0D647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FF7CD6"/>
    <w:multiLevelType w:val="hybridMultilevel"/>
    <w:tmpl w:val="F1E0B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4392725">
    <w:abstractNumId w:val="1"/>
  </w:num>
  <w:num w:numId="2" w16cid:durableId="621182518">
    <w:abstractNumId w:val="2"/>
  </w:num>
  <w:num w:numId="3" w16cid:durableId="1880777317">
    <w:abstractNumId w:val="3"/>
  </w:num>
  <w:num w:numId="4" w16cid:durableId="1239091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E1F"/>
    <w:rsid w:val="00072E4B"/>
    <w:rsid w:val="00080AFE"/>
    <w:rsid w:val="003450F9"/>
    <w:rsid w:val="003D5ED2"/>
    <w:rsid w:val="00711A6A"/>
    <w:rsid w:val="008B568E"/>
    <w:rsid w:val="00CD2A67"/>
    <w:rsid w:val="00D04E1F"/>
    <w:rsid w:val="00E70AE8"/>
    <w:rsid w:val="00F47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E1594"/>
  <w15:docId w15:val="{F3D18859-98DD-4651-B133-99A439C11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ListParagraph">
    <w:name w:val="List Paragraph"/>
    <w:basedOn w:val="Normal"/>
    <w:uiPriority w:val="34"/>
    <w:qFormat/>
    <w:pPr>
      <w:ind w:left="720"/>
      <w:contextualSpacing/>
    </w:pPr>
    <w:rPr>
      <w:lang w:val="en-US"/>
    </w:rPr>
  </w:style>
  <w:style w:type="paragraph" w:styleId="PlainText">
    <w:name w:val="Plain Text"/>
    <w:basedOn w:val="Normal"/>
    <w:link w:val="PlainTextChar"/>
    <w:pPr>
      <w:spacing w:after="0" w:line="240" w:lineRule="auto"/>
    </w:pPr>
    <w:rPr>
      <w:rFonts w:ascii="Courier New" w:eastAsia="Times New Roman" w:hAnsi="Courier New" w:cs="Courier New"/>
      <w:color w:val="000000"/>
      <w:kern w:val="28"/>
      <w:sz w:val="20"/>
      <w:szCs w:val="20"/>
      <w:lang w:val="en-US"/>
    </w:rPr>
  </w:style>
  <w:style w:type="character" w:customStyle="1" w:styleId="PlainTextChar">
    <w:name w:val="Plain Text Char"/>
    <w:basedOn w:val="DefaultParagraphFont"/>
    <w:link w:val="PlainText"/>
    <w:rPr>
      <w:rFonts w:ascii="Courier New" w:eastAsia="Times New Roman" w:hAnsi="Courier New" w:cs="Courier New"/>
      <w:color w:val="000000"/>
      <w:kern w:val="28"/>
      <w:sz w:val="20"/>
      <w:szCs w:val="20"/>
      <w:lang w:val="en-US"/>
    </w:r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2799</Words>
  <Characters>15958</Characters>
  <Application>Microsoft Office Word</Application>
  <DocSecurity>0</DocSecurity>
  <Lines>132</Lines>
  <Paragraphs>37</Paragraphs>
  <ScaleCrop>false</ScaleCrop>
  <Company/>
  <LinksUpToDate>false</LinksUpToDate>
  <CharactersWithSpaces>18720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2026-05-15T13:35:00Z</cp:lastPrinted>
  <dcterms:created xsi:type="dcterms:W3CDTF">2024-10-23T13:40:00Z</dcterms:created>
  <dcterms:modified xsi:type="dcterms:W3CDTF">2026-05-15T13:35:00Z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989523571bb44e599ca554488404e978</vt:lpwstr>
  </property>
</Properties>
</file>